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64" w:rsidRDefault="00461AFD">
      <w:r>
        <w:rPr>
          <w:noProof/>
          <w:lang w:eastAsia="fr-FR"/>
        </w:rPr>
        <w:drawing>
          <wp:inline distT="0" distB="0" distL="0" distR="0">
            <wp:extent cx="1088390" cy="553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6F64">
        <w:tc>
          <w:tcPr>
            <w:tcW w:w="9212" w:type="dxa"/>
          </w:tcPr>
          <w:p w:rsidR="003A6F64" w:rsidRDefault="003A6F64">
            <w:pPr>
              <w:rPr>
                <w:b/>
                <w:caps/>
                <w:sz w:val="24"/>
                <w:szCs w:val="24"/>
              </w:rPr>
            </w:pPr>
          </w:p>
          <w:p w:rsidR="003A6F64" w:rsidRDefault="003A6F64">
            <w:pPr>
              <w:rPr>
                <w:b/>
                <w:caps/>
                <w:sz w:val="24"/>
                <w:szCs w:val="24"/>
              </w:rPr>
            </w:pPr>
            <w:r w:rsidRPr="003A6F64">
              <w:rPr>
                <w:b/>
                <w:caps/>
                <w:sz w:val="24"/>
                <w:szCs w:val="24"/>
              </w:rPr>
              <w:t xml:space="preserve">FICHE DE RECHERCHE D’INFORMATIONS POUR LE CALCUL DE LA </w:t>
            </w:r>
            <w:r w:rsidR="00D26996" w:rsidRPr="003A6F64">
              <w:rPr>
                <w:b/>
                <w:caps/>
                <w:sz w:val="24"/>
                <w:szCs w:val="24"/>
              </w:rPr>
              <w:t>DURÉE</w:t>
            </w:r>
            <w:r w:rsidRPr="003A6F64">
              <w:rPr>
                <w:b/>
                <w:caps/>
                <w:sz w:val="24"/>
                <w:szCs w:val="24"/>
              </w:rPr>
              <w:t xml:space="preserve"> DE PROTECTION</w:t>
            </w:r>
          </w:p>
          <w:p w:rsidR="006D7E32" w:rsidRPr="006D7E32" w:rsidRDefault="006D7E32" w:rsidP="006D7E32">
            <w:pPr>
              <w:jc w:val="center"/>
              <w:rPr>
                <w:b/>
                <w:caps/>
                <w:color w:val="7030A0"/>
                <w:sz w:val="24"/>
                <w:szCs w:val="24"/>
              </w:rPr>
            </w:pPr>
            <w:r w:rsidRPr="00FB6CB8">
              <w:rPr>
                <w:b/>
                <w:caps/>
                <w:color w:val="7030A0"/>
                <w:sz w:val="24"/>
                <w:szCs w:val="24"/>
              </w:rPr>
              <w:t xml:space="preserve">REPONSE </w:t>
            </w:r>
            <w:r>
              <w:rPr>
                <w:b/>
                <w:caps/>
                <w:color w:val="7030A0"/>
                <w:sz w:val="24"/>
                <w:szCs w:val="24"/>
              </w:rPr>
              <w:t xml:space="preserve">DOC&amp;CO </w:t>
            </w:r>
            <w:r w:rsidRPr="00FB6CB8">
              <w:rPr>
                <w:b/>
                <w:caps/>
                <w:color w:val="7030A0"/>
                <w:sz w:val="24"/>
                <w:szCs w:val="24"/>
              </w:rPr>
              <w:t>LE 31/01/2017</w:t>
            </w:r>
            <w:r>
              <w:rPr>
                <w:b/>
                <w:caps/>
                <w:color w:val="7030A0"/>
                <w:sz w:val="24"/>
                <w:szCs w:val="24"/>
              </w:rPr>
              <w:t xml:space="preserve"> EN MAUVE</w:t>
            </w:r>
          </w:p>
          <w:p w:rsidR="003A6F64" w:rsidRDefault="003A6F64">
            <w:pPr>
              <w:rPr>
                <w:b/>
                <w:caps/>
              </w:rPr>
            </w:pPr>
          </w:p>
        </w:tc>
      </w:tr>
    </w:tbl>
    <w:p w:rsidR="003A6F64" w:rsidRDefault="003A6F64">
      <w:pPr>
        <w:rPr>
          <w:b/>
          <w:caps/>
        </w:rPr>
      </w:pPr>
    </w:p>
    <w:p w:rsidR="007F6249" w:rsidRPr="00B36513" w:rsidRDefault="00B36513">
      <w:r>
        <w:rPr>
          <w:b/>
          <w:caps/>
        </w:rPr>
        <w:t xml:space="preserve">reference de la recherche : </w:t>
      </w:r>
      <w:r w:rsidR="00C45D67">
        <w:t>recherche_</w:t>
      </w:r>
      <w:r w:rsidRPr="00B36513">
        <w:t>2017</w:t>
      </w:r>
      <w:r w:rsidR="009762E7">
        <w:t>_</w:t>
      </w:r>
      <w:r w:rsidR="00C45D67">
        <w:t>2_N</w:t>
      </w:r>
      <w:r w:rsidR="009762E7">
        <w:t>avarraise</w:t>
      </w:r>
      <w:r w:rsidR="00A93A09">
        <w:t xml:space="preserve"> - OG</w:t>
      </w:r>
    </w:p>
    <w:p w:rsidR="003A5E9C" w:rsidRDefault="003A5E9C" w:rsidP="007F6249">
      <w:pPr>
        <w:spacing w:after="0" w:line="240" w:lineRule="auto"/>
        <w:jc w:val="both"/>
        <w:rPr>
          <w:b/>
          <w:caps/>
        </w:rPr>
      </w:pPr>
    </w:p>
    <w:p w:rsidR="007F6249" w:rsidRPr="00B36513" w:rsidRDefault="007F6249" w:rsidP="007F6249">
      <w:pPr>
        <w:spacing w:after="0" w:line="240" w:lineRule="auto"/>
        <w:jc w:val="both"/>
        <w:rPr>
          <w:u w:val="single"/>
        </w:rPr>
      </w:pPr>
      <w:r w:rsidRPr="007F6249">
        <w:rPr>
          <w:b/>
          <w:caps/>
        </w:rPr>
        <w:t>Titre de l’œuvre</w:t>
      </w:r>
      <w:r>
        <w:rPr>
          <w:b/>
          <w:caps/>
        </w:rPr>
        <w:t> :</w:t>
      </w:r>
      <w:r w:rsidR="00B36513">
        <w:rPr>
          <w:caps/>
          <w:u w:val="single"/>
        </w:rPr>
        <w:t xml:space="preserve"> </w:t>
      </w:r>
      <w:r w:rsidR="00B36513">
        <w:t>La Navarraise (</w:t>
      </w:r>
      <w:r w:rsidR="00A57F28" w:rsidRPr="00A57F28">
        <w:rPr>
          <w:rFonts w:ascii="Arial" w:hAnsi="Arial" w:cs="Arial"/>
          <w:i/>
        </w:rPr>
        <w:t xml:space="preserve">Réf. </w:t>
      </w:r>
      <w:r w:rsidR="00B36513" w:rsidRPr="00A57F28">
        <w:rPr>
          <w:rFonts w:ascii="Arial" w:hAnsi="Arial" w:cs="Arial"/>
          <w:i/>
          <w:iCs/>
          <w:color w:val="000000"/>
        </w:rPr>
        <w:t>3</w:t>
      </w:r>
      <w:r w:rsidR="00B36513">
        <w:rPr>
          <w:rFonts w:ascii="Arial" w:hAnsi="Arial" w:cs="Arial"/>
          <w:i/>
          <w:iCs/>
          <w:color w:val="000000"/>
        </w:rPr>
        <w:t>08567)</w:t>
      </w:r>
    </w:p>
    <w:p w:rsidR="007F6249" w:rsidRDefault="007F6249" w:rsidP="007F6249">
      <w:pPr>
        <w:spacing w:after="0" w:line="240" w:lineRule="auto"/>
        <w:jc w:val="both"/>
        <w:rPr>
          <w:b/>
          <w:caps/>
        </w:rPr>
      </w:pPr>
    </w:p>
    <w:p w:rsidR="003A5E9C" w:rsidRDefault="003A5E9C" w:rsidP="007F6249">
      <w:pPr>
        <w:spacing w:after="0" w:line="240" w:lineRule="auto"/>
        <w:jc w:val="both"/>
        <w:rPr>
          <w:b/>
          <w:caps/>
        </w:rPr>
      </w:pPr>
    </w:p>
    <w:p w:rsidR="006A6975" w:rsidRDefault="00922E7D" w:rsidP="007F6249">
      <w:pPr>
        <w:spacing w:after="0" w:line="240" w:lineRule="auto"/>
        <w:jc w:val="both"/>
      </w:pPr>
      <w:r w:rsidRPr="00922E7D">
        <w:rPr>
          <w:b/>
          <w:caps/>
        </w:rPr>
        <w:t>Commanditaire :</w:t>
      </w:r>
      <w:r w:rsidR="006A6975">
        <w:t xml:space="preserve"> Thierry </w:t>
      </w:r>
      <w:r w:rsidR="006A6975" w:rsidRPr="00B36513">
        <w:t>Go</w:t>
      </w:r>
      <w:r w:rsidR="00644D40">
        <w:t>deau (Documentation Œuvres</w:t>
      </w:r>
      <w:r w:rsidR="006A6975">
        <w:t>)</w:t>
      </w:r>
    </w:p>
    <w:p w:rsidR="007F6249" w:rsidRDefault="007F6249" w:rsidP="007F6249">
      <w:pPr>
        <w:spacing w:after="0" w:line="240" w:lineRule="auto"/>
        <w:jc w:val="both"/>
        <w:rPr>
          <w:b/>
          <w:caps/>
        </w:rPr>
      </w:pPr>
    </w:p>
    <w:p w:rsidR="001E4CFA" w:rsidRDefault="001E4CFA" w:rsidP="007F6249">
      <w:pPr>
        <w:spacing w:after="0" w:line="240" w:lineRule="auto"/>
        <w:jc w:val="both"/>
      </w:pPr>
      <w:r w:rsidRPr="001E4CFA">
        <w:rPr>
          <w:b/>
          <w:caps/>
        </w:rPr>
        <w:t>Recherchiste </w:t>
      </w:r>
      <w:r>
        <w:t xml:space="preserve">: </w:t>
      </w:r>
      <w:r w:rsidR="006D7E32">
        <w:t>DOC&amp;CO</w:t>
      </w:r>
    </w:p>
    <w:p w:rsidR="007F6249" w:rsidRDefault="007F6249" w:rsidP="007F6249">
      <w:pPr>
        <w:spacing w:after="0" w:line="240" w:lineRule="auto"/>
        <w:jc w:val="both"/>
        <w:rPr>
          <w:b/>
          <w:caps/>
        </w:rPr>
      </w:pPr>
    </w:p>
    <w:p w:rsidR="001E4CFA" w:rsidRPr="00AC1AB9" w:rsidRDefault="001E4CFA" w:rsidP="007F6249">
      <w:pPr>
        <w:spacing w:after="0" w:line="240" w:lineRule="auto"/>
        <w:jc w:val="both"/>
        <w:rPr>
          <w:caps/>
        </w:rPr>
      </w:pPr>
      <w:r w:rsidRPr="001E4CFA">
        <w:rPr>
          <w:b/>
          <w:caps/>
        </w:rPr>
        <w:t>Date de la demande</w:t>
      </w:r>
      <w:r>
        <w:rPr>
          <w:b/>
          <w:caps/>
        </w:rPr>
        <w:t xml:space="preserve"> : </w:t>
      </w:r>
      <w:r w:rsidR="00AC1AB9" w:rsidRPr="00AC1AB9">
        <w:rPr>
          <w:caps/>
        </w:rPr>
        <w:t xml:space="preserve">20 </w:t>
      </w:r>
      <w:r w:rsidR="000B394A">
        <w:t>Janvier</w:t>
      </w:r>
      <w:r w:rsidR="00AC1AB9" w:rsidRPr="00AC1AB9">
        <w:rPr>
          <w:caps/>
        </w:rPr>
        <w:t xml:space="preserve"> 2017</w:t>
      </w:r>
    </w:p>
    <w:p w:rsidR="007F6249" w:rsidRDefault="007F6249" w:rsidP="007F6249">
      <w:pPr>
        <w:pBdr>
          <w:bottom w:val="single" w:sz="12" w:space="1" w:color="auto"/>
        </w:pBdr>
        <w:spacing w:after="0" w:line="240" w:lineRule="auto"/>
        <w:jc w:val="both"/>
        <w:rPr>
          <w:b/>
          <w:caps/>
        </w:rPr>
      </w:pPr>
    </w:p>
    <w:p w:rsidR="001E4CFA" w:rsidRDefault="001E4CFA" w:rsidP="007F6249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  <w:r w:rsidRPr="001E4CFA">
        <w:rPr>
          <w:b/>
          <w:caps/>
        </w:rPr>
        <w:t>Durée de la recherche</w:t>
      </w:r>
      <w:r>
        <w:rPr>
          <w:b/>
        </w:rPr>
        <w:t xml:space="preserve"> :    </w:t>
      </w:r>
      <w:r w:rsidR="006D7E32" w:rsidRPr="0091505F">
        <w:rPr>
          <w:b/>
          <w:color w:val="7030A0"/>
        </w:rPr>
        <w:t>3 heures</w:t>
      </w:r>
      <w:r w:rsidR="0091505F" w:rsidRPr="0091505F">
        <w:rPr>
          <w:b/>
          <w:color w:val="7030A0"/>
        </w:rPr>
        <w:t xml:space="preserve"> + 1 heure d’élaboration du livrable = 4 heures</w:t>
      </w:r>
    </w:p>
    <w:p w:rsidR="007F6249" w:rsidRDefault="007F6249" w:rsidP="007F6249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</w:p>
    <w:p w:rsidR="007F6249" w:rsidRDefault="007F6249" w:rsidP="007F6249">
      <w:pPr>
        <w:spacing w:after="0" w:line="240" w:lineRule="auto"/>
        <w:jc w:val="both"/>
        <w:rPr>
          <w:b/>
          <w:caps/>
        </w:rPr>
      </w:pPr>
    </w:p>
    <w:p w:rsidR="007F6249" w:rsidRDefault="007F6249" w:rsidP="007F6249">
      <w:pPr>
        <w:spacing w:after="0" w:line="240" w:lineRule="auto"/>
        <w:jc w:val="both"/>
        <w:rPr>
          <w:b/>
          <w:caps/>
        </w:rPr>
      </w:pPr>
    </w:p>
    <w:p w:rsidR="007F6249" w:rsidRDefault="007F6249" w:rsidP="007F6249">
      <w:pPr>
        <w:spacing w:after="0" w:line="240" w:lineRule="auto"/>
        <w:jc w:val="both"/>
        <w:rPr>
          <w:b/>
          <w:caps/>
        </w:rPr>
      </w:pPr>
    </w:p>
    <w:p w:rsidR="007F6249" w:rsidRDefault="007F6249" w:rsidP="007F6249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6249">
        <w:tc>
          <w:tcPr>
            <w:tcW w:w="9212" w:type="dxa"/>
          </w:tcPr>
          <w:p w:rsidR="007F6249" w:rsidRDefault="007F6249" w:rsidP="007F6249">
            <w:pPr>
              <w:pStyle w:val="Titre1"/>
              <w:spacing w:before="0"/>
              <w:jc w:val="both"/>
              <w:outlineLvl w:val="0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013676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Rappel</w:t>
            </w:r>
            <w:r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s</w:t>
            </w:r>
            <w:r w:rsidRPr="00013676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 xml:space="preserve"> : </w:t>
            </w:r>
          </w:p>
          <w:p w:rsidR="007F6249" w:rsidRPr="007A1DBE" w:rsidRDefault="007F6249" w:rsidP="007F6249">
            <w:pPr>
              <w:jc w:val="both"/>
              <w:rPr>
                <w:i/>
              </w:rPr>
            </w:pPr>
          </w:p>
          <w:p w:rsidR="007F6249" w:rsidRPr="007A1DBE" w:rsidRDefault="007F6249" w:rsidP="0099588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i/>
              </w:rPr>
            </w:pPr>
            <w:r w:rsidRPr="007A1DBE">
              <w:rPr>
                <w:rFonts w:asciiTheme="minorHAnsi" w:hAnsiTheme="minorHAnsi" w:cs="Arial"/>
                <w:i/>
                <w:u w:val="single"/>
              </w:rPr>
              <w:t>Sources possibles</w:t>
            </w:r>
            <w:r w:rsidRPr="007A1DBE">
              <w:rPr>
                <w:rFonts w:asciiTheme="minorHAnsi" w:hAnsiTheme="minorHAnsi" w:cs="Arial"/>
                <w:i/>
              </w:rPr>
              <w:t xml:space="preserve"> : biographies,</w:t>
            </w:r>
            <w:r>
              <w:rPr>
                <w:rFonts w:asciiTheme="minorHAnsi" w:hAnsiTheme="minorHAnsi" w:cs="Arial"/>
                <w:i/>
              </w:rPr>
              <w:t xml:space="preserve"> </w:t>
            </w:r>
            <w:r w:rsidRPr="007A1DBE">
              <w:rPr>
                <w:rFonts w:asciiTheme="minorHAnsi" w:hAnsiTheme="minorHAnsi" w:cs="Arial"/>
                <w:i/>
              </w:rPr>
              <w:t xml:space="preserve">correspondances des auteurs, articles sur la genèse de l’œuvre, monographies, etc. </w:t>
            </w:r>
            <w:r>
              <w:rPr>
                <w:rFonts w:asciiTheme="minorHAnsi" w:hAnsiTheme="minorHAnsi" w:cs="Arial"/>
                <w:i/>
              </w:rPr>
              <w:t>à</w:t>
            </w:r>
            <w:r w:rsidRPr="007A1DBE">
              <w:rPr>
                <w:rFonts w:asciiTheme="minorHAnsi" w:hAnsiTheme="minorHAnsi" w:cs="Arial"/>
                <w:i/>
                <w:u w:val="single"/>
              </w:rPr>
              <w:t xml:space="preserve"> mentionner de manière exhaustive et précise</w:t>
            </w:r>
            <w:r w:rsidR="00333B38">
              <w:rPr>
                <w:rFonts w:asciiTheme="minorHAnsi" w:hAnsiTheme="minorHAnsi" w:cs="Arial"/>
                <w:i/>
              </w:rPr>
              <w:t xml:space="preserve"> (en notes de bas de page)</w:t>
            </w:r>
            <w:r w:rsidR="00333B38">
              <w:rPr>
                <w:rFonts w:cs="Arial"/>
                <w:i/>
              </w:rPr>
              <w:t>, plus au besoin des extraits d'articles les plus pertinents.</w:t>
            </w:r>
          </w:p>
          <w:p w:rsidR="007F6249" w:rsidRPr="007A1DBE" w:rsidRDefault="007F6249" w:rsidP="0099588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i/>
              </w:rPr>
            </w:pPr>
            <w:r w:rsidRPr="007A1DBE">
              <w:rPr>
                <w:i/>
              </w:rPr>
              <w:t>Au cours de la recherche</w:t>
            </w:r>
            <w:r>
              <w:rPr>
                <w:i/>
              </w:rPr>
              <w:t>,</w:t>
            </w:r>
            <w:r w:rsidRPr="007A1DBE">
              <w:rPr>
                <w:i/>
              </w:rPr>
              <w:t xml:space="preserve"> de</w:t>
            </w:r>
            <w:r>
              <w:rPr>
                <w:i/>
              </w:rPr>
              <w:t xml:space="preserve">s informations qui ne sont pas a priori nécessaires au juriste </w:t>
            </w:r>
            <w:r w:rsidRPr="007A1DBE">
              <w:rPr>
                <w:i/>
              </w:rPr>
              <w:t>permet</w:t>
            </w:r>
            <w:r>
              <w:rPr>
                <w:i/>
              </w:rPr>
              <w:t xml:space="preserve">tent parfois de relancer la recherche : </w:t>
            </w:r>
            <w:r w:rsidRPr="007A1DBE">
              <w:rPr>
                <w:i/>
              </w:rPr>
              <w:t>les conserve</w:t>
            </w:r>
            <w:r>
              <w:rPr>
                <w:i/>
              </w:rPr>
              <w:t>r</w:t>
            </w:r>
            <w:r w:rsidRPr="007A1DBE">
              <w:rPr>
                <w:i/>
              </w:rPr>
              <w:t xml:space="preserve"> </w:t>
            </w:r>
            <w:r>
              <w:rPr>
                <w:i/>
              </w:rPr>
              <w:t>dans le compte rendu.</w:t>
            </w:r>
          </w:p>
          <w:p w:rsidR="007F6249" w:rsidRPr="007A1DBE" w:rsidRDefault="007F6249" w:rsidP="0099588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i/>
              </w:rPr>
            </w:pPr>
            <w:r>
              <w:rPr>
                <w:i/>
              </w:rPr>
              <w:t xml:space="preserve">Selon les circonstances, et notamment en ce qui concerne la question de la collaboration entre les auteurs d’une œuvre, rapporter des extraits et/ou un compte rendu plus littéraire </w:t>
            </w:r>
            <w:r w:rsidRPr="007A1DBE">
              <w:rPr>
                <w:i/>
              </w:rPr>
              <w:t xml:space="preserve"> </w:t>
            </w:r>
            <w:r>
              <w:rPr>
                <w:i/>
              </w:rPr>
              <w:t>des circonstances, factuelles, de la création et des relations entretenues entre les auteurs</w:t>
            </w:r>
            <w:r w:rsidRPr="007A1DBE">
              <w:rPr>
                <w:i/>
              </w:rPr>
              <w:t>.</w:t>
            </w:r>
          </w:p>
          <w:p w:rsidR="0099588A" w:rsidRDefault="0099588A" w:rsidP="0099588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i/>
              </w:rPr>
            </w:pPr>
            <w:r>
              <w:rPr>
                <w:i/>
              </w:rPr>
              <w:t>Indiquer les sources consultées avec profit par des notes de bas de pages et éventuellement celles consultées en vain.</w:t>
            </w:r>
          </w:p>
          <w:p w:rsidR="007F6249" w:rsidRPr="00013676" w:rsidRDefault="007F6249" w:rsidP="007F6249">
            <w:pPr>
              <w:jc w:val="both"/>
            </w:pPr>
          </w:p>
        </w:tc>
      </w:tr>
    </w:tbl>
    <w:p w:rsidR="007F6249" w:rsidRDefault="007F6249" w:rsidP="007F6249">
      <w:pPr>
        <w:spacing w:after="0" w:line="240" w:lineRule="auto"/>
        <w:jc w:val="both"/>
        <w:rPr>
          <w:b/>
          <w:caps/>
        </w:rPr>
      </w:pPr>
    </w:p>
    <w:p w:rsidR="001E4CFA" w:rsidRPr="00013676" w:rsidRDefault="00836690" w:rsidP="007F6249">
      <w:pPr>
        <w:spacing w:after="0" w:line="240" w:lineRule="auto"/>
        <w:jc w:val="both"/>
      </w:pPr>
      <w:r w:rsidRPr="00B50795">
        <w:rPr>
          <w:b/>
          <w:caps/>
          <w:u w:val="single"/>
        </w:rPr>
        <w:t>Objet de la recherche</w:t>
      </w:r>
      <w:r w:rsidR="009514B1">
        <w:rPr>
          <w:b/>
          <w:caps/>
        </w:rPr>
        <w:t> : </w:t>
      </w:r>
    </w:p>
    <w:p w:rsidR="00B36513" w:rsidRPr="00417EE1" w:rsidRDefault="00B36513" w:rsidP="00B36513">
      <w:r>
        <w:t>Déterminer s’il s’agit d’une œuvre de collaboration entre les auteurs</w:t>
      </w:r>
    </w:p>
    <w:p w:rsidR="00B36513" w:rsidRDefault="00B36513" w:rsidP="00B36513">
      <w:pPr>
        <w:rPr>
          <w:b/>
          <w:caps/>
        </w:rPr>
      </w:pPr>
      <w:r w:rsidRPr="00B50795">
        <w:rPr>
          <w:b/>
          <w:caps/>
          <w:u w:val="single"/>
        </w:rPr>
        <w:t>Informations fournies par la sacd</w:t>
      </w:r>
      <w:r>
        <w:rPr>
          <w:b/>
          <w:caps/>
        </w:rPr>
        <w:t> :</w:t>
      </w:r>
    </w:p>
    <w:p w:rsidR="00B36513" w:rsidRDefault="00B36513" w:rsidP="00B36513">
      <w:pPr>
        <w:rPr>
          <w:rFonts w:cs="Arial"/>
        </w:rPr>
      </w:pPr>
      <w:r>
        <w:rPr>
          <w:rFonts w:cs="Arial"/>
        </w:rPr>
        <w:t xml:space="preserve">La navarraise </w:t>
      </w:r>
    </w:p>
    <w:p w:rsidR="00B36513" w:rsidRPr="00417EE1" w:rsidRDefault="00B36513" w:rsidP="00B36513">
      <w:pPr>
        <w:rPr>
          <w:rFonts w:cs="Arial"/>
        </w:rPr>
      </w:pPr>
      <w:r w:rsidRPr="00417EE1">
        <w:rPr>
          <w:rFonts w:cs="Arial"/>
        </w:rPr>
        <w:t xml:space="preserve">Genre : épisode lyrique en 2 actes. </w:t>
      </w:r>
    </w:p>
    <w:p w:rsidR="00B36513" w:rsidRPr="00285E62" w:rsidRDefault="00B36513" w:rsidP="00B36513">
      <w:pPr>
        <w:rPr>
          <w:rFonts w:cs="Arial"/>
        </w:rPr>
      </w:pPr>
      <w:r w:rsidRPr="00417EE1">
        <w:rPr>
          <w:rFonts w:cs="Arial"/>
        </w:rPr>
        <w:lastRenderedPageBreak/>
        <w:t>Auteurs </w:t>
      </w:r>
      <w:r>
        <w:rPr>
          <w:rFonts w:cs="Arial"/>
        </w:rPr>
        <w:t xml:space="preserve">de l’œuvre </w:t>
      </w:r>
      <w:r w:rsidRPr="00417EE1">
        <w:rPr>
          <w:rFonts w:cs="Arial"/>
        </w:rPr>
        <w:t>:</w:t>
      </w:r>
    </w:p>
    <w:p w:rsidR="00B36513" w:rsidRDefault="00B36513" w:rsidP="00B36513">
      <w:pPr>
        <w:pStyle w:val="Paragraphedeliste"/>
        <w:numPr>
          <w:ilvl w:val="0"/>
          <w:numId w:val="10"/>
        </w:numPr>
        <w:rPr>
          <w:rStyle w:val="valuecontainer5"/>
          <w:rFonts w:asciiTheme="minorHAnsi" w:hAnsiTheme="minorHAnsi" w:cstheme="minorBidi"/>
        </w:rPr>
      </w:pPr>
      <w:r w:rsidRPr="00285E62">
        <w:rPr>
          <w:rFonts w:cs="Arial"/>
        </w:rPr>
        <w:t xml:space="preserve">Librettistes : Jules </w:t>
      </w:r>
      <w:proofErr w:type="spellStart"/>
      <w:r w:rsidRPr="00285E62">
        <w:rPr>
          <w:rFonts w:cs="Arial"/>
        </w:rPr>
        <w:t>Claretie</w:t>
      </w:r>
      <w:proofErr w:type="spellEnd"/>
      <w:r w:rsidRPr="00285E62">
        <w:rPr>
          <w:rFonts w:cs="Arial"/>
        </w:rPr>
        <w:t xml:space="preserve"> (</w:t>
      </w:r>
      <w:r w:rsidRPr="00285E62">
        <w:rPr>
          <w:rFonts w:cs="Arial"/>
          <w:color w:val="000000"/>
        </w:rPr>
        <w:t>né le </w:t>
      </w:r>
      <w:r w:rsidRPr="00285E62">
        <w:rPr>
          <w:rStyle w:val="valuecontainer5"/>
          <w:rFonts w:asciiTheme="minorHAnsi" w:hAnsiTheme="minorHAnsi" w:cs="Arial"/>
          <w:color w:val="000000"/>
        </w:rPr>
        <w:t>03/12/1840</w:t>
      </w:r>
      <w:r w:rsidRPr="00285E62">
        <w:rPr>
          <w:rFonts w:cs="Arial"/>
          <w:color w:val="000000"/>
        </w:rPr>
        <w:t xml:space="preserve"> et décédé le </w:t>
      </w:r>
      <w:r w:rsidRPr="00285E62">
        <w:rPr>
          <w:rStyle w:val="valuecontainer5"/>
          <w:rFonts w:asciiTheme="minorHAnsi" w:hAnsiTheme="minorHAnsi" w:cs="Arial"/>
          <w:color w:val="000000"/>
        </w:rPr>
        <w:t xml:space="preserve">23/12/1913) </w:t>
      </w:r>
      <w:r w:rsidRPr="00285E62">
        <w:rPr>
          <w:rFonts w:cs="Arial"/>
        </w:rPr>
        <w:t xml:space="preserve">et Henri </w:t>
      </w:r>
      <w:proofErr w:type="spellStart"/>
      <w:r w:rsidRPr="00285E62">
        <w:rPr>
          <w:rFonts w:cs="Arial"/>
        </w:rPr>
        <w:t>Cain</w:t>
      </w:r>
      <w:proofErr w:type="spellEnd"/>
      <w:r w:rsidRPr="00285E62">
        <w:rPr>
          <w:rFonts w:cs="Arial"/>
        </w:rPr>
        <w:t xml:space="preserve"> (né </w:t>
      </w:r>
      <w:r w:rsidRPr="00285E62">
        <w:rPr>
          <w:rFonts w:cs="Arial"/>
          <w:color w:val="000000"/>
        </w:rPr>
        <w:t>le </w:t>
      </w:r>
      <w:r w:rsidRPr="00285E62">
        <w:rPr>
          <w:rStyle w:val="valuecontainer5"/>
          <w:rFonts w:asciiTheme="minorHAnsi" w:hAnsiTheme="minorHAnsi" w:cs="Arial"/>
          <w:color w:val="000000"/>
        </w:rPr>
        <w:t>11/10/1857</w:t>
      </w:r>
      <w:r w:rsidRPr="00285E62">
        <w:rPr>
          <w:rFonts w:cs="Arial"/>
          <w:color w:val="000000"/>
        </w:rPr>
        <w:t xml:space="preserve"> et décédé le </w:t>
      </w:r>
      <w:r w:rsidRPr="00285E62">
        <w:rPr>
          <w:rStyle w:val="valuecontainer5"/>
          <w:rFonts w:asciiTheme="minorHAnsi" w:hAnsiTheme="minorHAnsi" w:cs="Arial"/>
          <w:color w:val="000000"/>
        </w:rPr>
        <w:t>21/11/1937)</w:t>
      </w:r>
    </w:p>
    <w:p w:rsidR="00B36513" w:rsidRPr="00013676" w:rsidRDefault="00B36513" w:rsidP="00B36513">
      <w:pPr>
        <w:pStyle w:val="Paragraphedeliste"/>
        <w:numPr>
          <w:ilvl w:val="0"/>
          <w:numId w:val="10"/>
        </w:numPr>
        <w:rPr>
          <w:rStyle w:val="valuecontainer5"/>
        </w:rPr>
      </w:pPr>
      <w:r w:rsidRPr="00013676">
        <w:rPr>
          <w:rFonts w:cs="Arial"/>
        </w:rPr>
        <w:t xml:space="preserve">Compositeur : Jules </w:t>
      </w:r>
      <w:r w:rsidRPr="00013676">
        <w:rPr>
          <w:rFonts w:asciiTheme="minorHAnsi" w:hAnsiTheme="minorHAnsi" w:cs="Arial"/>
        </w:rPr>
        <w:t xml:space="preserve">Massenet (né </w:t>
      </w:r>
      <w:r w:rsidRPr="00013676">
        <w:rPr>
          <w:rFonts w:asciiTheme="minorHAnsi" w:hAnsiTheme="minorHAnsi" w:cs="Arial"/>
          <w:color w:val="000000"/>
        </w:rPr>
        <w:t>le </w:t>
      </w:r>
      <w:r w:rsidRPr="00013676">
        <w:rPr>
          <w:rStyle w:val="valuecontainer5"/>
          <w:rFonts w:asciiTheme="minorHAnsi" w:hAnsiTheme="minorHAnsi" w:cs="Arial"/>
          <w:color w:val="000000"/>
        </w:rPr>
        <w:t>02/05/1842</w:t>
      </w:r>
      <w:r>
        <w:rPr>
          <w:rStyle w:val="valuecontainer5"/>
          <w:rFonts w:asciiTheme="minorHAnsi" w:hAnsiTheme="minorHAnsi" w:cs="Arial"/>
          <w:color w:val="000000"/>
        </w:rPr>
        <w:t xml:space="preserve"> </w:t>
      </w:r>
      <w:r w:rsidRPr="00013676">
        <w:rPr>
          <w:rStyle w:val="valuecontainer5"/>
          <w:rFonts w:asciiTheme="minorHAnsi" w:hAnsiTheme="minorHAnsi" w:cs="Arial"/>
          <w:color w:val="000000"/>
        </w:rPr>
        <w:t>et</w:t>
      </w:r>
      <w:r w:rsidRPr="00013676">
        <w:rPr>
          <w:rFonts w:asciiTheme="minorHAnsi" w:hAnsiTheme="minorHAnsi" w:cs="Arial"/>
          <w:color w:val="000000"/>
        </w:rPr>
        <w:t> décédé le</w:t>
      </w:r>
      <w:r w:rsidRPr="00013676">
        <w:rPr>
          <w:rStyle w:val="valuecontainer5"/>
          <w:rFonts w:asciiTheme="minorHAnsi" w:hAnsiTheme="minorHAnsi" w:cs="Arial"/>
          <w:color w:val="000000"/>
        </w:rPr>
        <w:t>13/08/1912)</w:t>
      </w:r>
    </w:p>
    <w:p w:rsidR="00B36513" w:rsidRPr="00013676" w:rsidRDefault="00B36513" w:rsidP="00B36513">
      <w:pPr>
        <w:pStyle w:val="Paragraphedeliste"/>
        <w:rPr>
          <w:rFonts w:asciiTheme="minorHAnsi" w:hAnsiTheme="minorHAnsi" w:cs="Arial"/>
        </w:rPr>
      </w:pPr>
    </w:p>
    <w:p w:rsidR="00B36513" w:rsidRDefault="00B36513" w:rsidP="00B36513">
      <w:pPr>
        <w:rPr>
          <w:rFonts w:cs="Arial"/>
        </w:rPr>
      </w:pPr>
      <w:r>
        <w:rPr>
          <w:rFonts w:cs="Arial"/>
        </w:rPr>
        <w:t xml:space="preserve">Œuvre préexistante : </w:t>
      </w:r>
      <w:r w:rsidRPr="00417EE1">
        <w:rPr>
          <w:rFonts w:cs="Arial"/>
        </w:rPr>
        <w:t xml:space="preserve">d'après la nouvelle "La cigarette" de Jules </w:t>
      </w:r>
      <w:proofErr w:type="spellStart"/>
      <w:r w:rsidRPr="00417EE1">
        <w:rPr>
          <w:rFonts w:cs="Arial"/>
        </w:rPr>
        <w:t>Claretie</w:t>
      </w:r>
      <w:proofErr w:type="spellEnd"/>
      <w:r w:rsidRPr="00417EE1">
        <w:rPr>
          <w:rFonts w:cs="Arial"/>
        </w:rPr>
        <w:t>.</w:t>
      </w:r>
    </w:p>
    <w:p w:rsidR="00B36513" w:rsidRDefault="00B36513" w:rsidP="00B36513">
      <w:pPr>
        <w:rPr>
          <w:rFonts w:cs="Arial"/>
        </w:rPr>
      </w:pPr>
      <w:r>
        <w:rPr>
          <w:rFonts w:cs="Arial"/>
        </w:rPr>
        <w:t xml:space="preserve">Divulgation : 1re représentation à </w:t>
      </w:r>
      <w:r w:rsidRPr="00417EE1">
        <w:rPr>
          <w:rFonts w:cs="Arial"/>
        </w:rPr>
        <w:t>Londre</w:t>
      </w:r>
      <w:r>
        <w:rPr>
          <w:rFonts w:cs="Arial"/>
        </w:rPr>
        <w:t xml:space="preserve">s, </w:t>
      </w:r>
      <w:proofErr w:type="spellStart"/>
      <w:r>
        <w:rPr>
          <w:rFonts w:cs="Arial"/>
        </w:rPr>
        <w:t>Covent</w:t>
      </w:r>
      <w:proofErr w:type="spellEnd"/>
      <w:r>
        <w:rPr>
          <w:rFonts w:cs="Arial"/>
        </w:rPr>
        <w:t xml:space="preserve"> Garden, 20 juin 1894 / </w:t>
      </w:r>
      <w:r w:rsidRPr="00417EE1">
        <w:rPr>
          <w:rFonts w:cs="Arial"/>
        </w:rPr>
        <w:t xml:space="preserve">1re représentation à l'Opéra de Paris : 29 juillet 1924 </w:t>
      </w:r>
      <w:r w:rsidRPr="00417EE1">
        <w:rPr>
          <w:rStyle w:val="Appelnotedebasdep"/>
          <w:rFonts w:cs="Arial"/>
        </w:rPr>
        <w:footnoteReference w:id="1"/>
      </w:r>
    </w:p>
    <w:p w:rsidR="00B36513" w:rsidRPr="00417EE1" w:rsidRDefault="00B36513" w:rsidP="00B36513">
      <w:pPr>
        <w:rPr>
          <w:rFonts w:cs="Arial"/>
        </w:rPr>
      </w:pPr>
      <w:r>
        <w:rPr>
          <w:rFonts w:cs="Arial"/>
        </w:rPr>
        <w:t xml:space="preserve">Jules Massenet et Henri </w:t>
      </w:r>
      <w:proofErr w:type="spellStart"/>
      <w:r>
        <w:rPr>
          <w:rFonts w:cs="Arial"/>
        </w:rPr>
        <w:t>Cain</w:t>
      </w:r>
      <w:proofErr w:type="spellEnd"/>
      <w:r>
        <w:rPr>
          <w:rFonts w:cs="Arial"/>
        </w:rPr>
        <w:t xml:space="preserve"> ont collaboré pour la création d’autres œuvres. </w:t>
      </w:r>
    </w:p>
    <w:p w:rsidR="00B36513" w:rsidRDefault="00B36513" w:rsidP="00B36513">
      <w:pPr>
        <w:rPr>
          <w:b/>
          <w:caps/>
        </w:rPr>
      </w:pPr>
      <w:r w:rsidRPr="00290FD2">
        <w:rPr>
          <w:b/>
          <w:caps/>
          <w:u w:val="single"/>
        </w:rPr>
        <w:t xml:space="preserve">Informations </w:t>
      </w:r>
      <w:r w:rsidR="00D26996" w:rsidRPr="00290FD2">
        <w:rPr>
          <w:b/>
          <w:caps/>
          <w:u w:val="single"/>
        </w:rPr>
        <w:t>À</w:t>
      </w:r>
      <w:r w:rsidRPr="00290FD2">
        <w:rPr>
          <w:b/>
          <w:caps/>
          <w:u w:val="single"/>
        </w:rPr>
        <w:t xml:space="preserve"> </w:t>
      </w:r>
      <w:r>
        <w:rPr>
          <w:b/>
          <w:caps/>
          <w:u w:val="single"/>
        </w:rPr>
        <w:t>rechercher</w:t>
      </w:r>
      <w:r>
        <w:rPr>
          <w:b/>
          <w:caps/>
        </w:rPr>
        <w:t xml:space="preserve"> : </w:t>
      </w:r>
    </w:p>
    <w:p w:rsidR="00B36513" w:rsidRDefault="00B36513" w:rsidP="00B36513">
      <w:pPr>
        <w:rPr>
          <w:rFonts w:cs="Calibri"/>
        </w:rPr>
      </w:pPr>
      <w:r>
        <w:rPr>
          <w:rFonts w:cs="Calibri"/>
        </w:rPr>
        <w:t>Les c</w:t>
      </w:r>
      <w:r w:rsidRPr="00013676">
        <w:rPr>
          <w:rFonts w:cs="Calibri"/>
        </w:rPr>
        <w:t>onditions/</w:t>
      </w:r>
      <w:r>
        <w:rPr>
          <w:rFonts w:cs="Calibri"/>
        </w:rPr>
        <w:t xml:space="preserve">circonstances </w:t>
      </w:r>
      <w:r w:rsidRPr="00013676">
        <w:rPr>
          <w:rFonts w:cs="Calibri"/>
        </w:rPr>
        <w:t>dans lesquelles l</w:t>
      </w:r>
      <w:r>
        <w:rPr>
          <w:rFonts w:cs="Calibri"/>
        </w:rPr>
        <w:t>a Navarraise</w:t>
      </w:r>
      <w:r w:rsidRPr="00013676">
        <w:rPr>
          <w:rFonts w:cs="Calibri"/>
        </w:rPr>
        <w:t xml:space="preserve"> a été créée + tout élément faisant état des relations entre les contributeurs</w:t>
      </w:r>
      <w:r>
        <w:rPr>
          <w:rFonts w:cs="Calibri"/>
        </w:rPr>
        <w:t> :</w:t>
      </w:r>
    </w:p>
    <w:p w:rsidR="00883A12" w:rsidRPr="00883A12" w:rsidRDefault="00B36513" w:rsidP="00B36513">
      <w:pPr>
        <w:pStyle w:val="Paragraphedeliste"/>
        <w:numPr>
          <w:ilvl w:val="0"/>
          <w:numId w:val="12"/>
        </w:numPr>
        <w:rPr>
          <w:rFonts w:asciiTheme="minorHAnsi" w:hAnsiTheme="minorHAnsi"/>
        </w:rPr>
      </w:pPr>
      <w:r>
        <w:rPr>
          <w:rFonts w:cs="Calibri"/>
        </w:rPr>
        <w:t xml:space="preserve">Entre </w:t>
      </w:r>
      <w:proofErr w:type="spellStart"/>
      <w:r w:rsidRPr="00013676">
        <w:rPr>
          <w:rFonts w:cs="Calibri"/>
        </w:rPr>
        <w:t>Claretie</w:t>
      </w:r>
      <w:proofErr w:type="spellEnd"/>
      <w:r w:rsidRPr="00013676">
        <w:rPr>
          <w:rFonts w:cs="Calibri"/>
        </w:rPr>
        <w:t>/</w:t>
      </w:r>
      <w:proofErr w:type="spellStart"/>
      <w:r w:rsidRPr="00013676">
        <w:rPr>
          <w:rFonts w:cs="Calibri"/>
        </w:rPr>
        <w:t>Cain</w:t>
      </w:r>
      <w:proofErr w:type="spellEnd"/>
      <w:r w:rsidRPr="00013676">
        <w:rPr>
          <w:rFonts w:cs="Calibri"/>
        </w:rPr>
        <w:t xml:space="preserve"> </w:t>
      </w:r>
    </w:p>
    <w:p w:rsidR="003F6353" w:rsidRDefault="003F6353" w:rsidP="00883A12"/>
    <w:p w:rsidR="00170930" w:rsidRPr="008162E5" w:rsidRDefault="00170930" w:rsidP="00883A12">
      <w:pPr>
        <w:rPr>
          <w:color w:val="7030A0"/>
        </w:rPr>
      </w:pPr>
      <w:r w:rsidRPr="008162E5">
        <w:rPr>
          <w:color w:val="7030A0"/>
        </w:rPr>
        <w:t xml:space="preserve">La presse relate que M. Henri </w:t>
      </w:r>
      <w:proofErr w:type="spellStart"/>
      <w:r w:rsidRPr="008162E5">
        <w:rPr>
          <w:color w:val="7030A0"/>
        </w:rPr>
        <w:t>Cain</w:t>
      </w:r>
      <w:proofErr w:type="spellEnd"/>
      <w:r w:rsidRPr="008162E5">
        <w:rPr>
          <w:color w:val="7030A0"/>
        </w:rPr>
        <w:t xml:space="preserve"> est l’auteur de l’adaptation réalisée avec l’assistance de M. Jules </w:t>
      </w:r>
      <w:proofErr w:type="spellStart"/>
      <w:r w:rsidRPr="008162E5">
        <w:rPr>
          <w:color w:val="7030A0"/>
        </w:rPr>
        <w:t>Claretie</w:t>
      </w:r>
      <w:proofErr w:type="spellEnd"/>
      <w:r w:rsidRPr="008162E5">
        <w:rPr>
          <w:color w:val="7030A0"/>
        </w:rPr>
        <w:t>.</w:t>
      </w:r>
      <w:r w:rsidRPr="008162E5">
        <w:rPr>
          <w:rStyle w:val="Appelnotedebasdep"/>
          <w:color w:val="7030A0"/>
        </w:rPr>
        <w:footnoteReference w:id="2"/>
      </w:r>
    </w:p>
    <w:p w:rsidR="00920960" w:rsidRPr="008162E5" w:rsidRDefault="003F6353" w:rsidP="00883A12">
      <w:pPr>
        <w:rPr>
          <w:color w:val="7030A0"/>
        </w:rPr>
      </w:pPr>
      <w:r w:rsidRPr="008162E5">
        <w:rPr>
          <w:color w:val="7030A0"/>
        </w:rPr>
        <w:t xml:space="preserve">Plusieurs auteurs et compositeurs ont adapté la nouvelle La Cigarette de Jules </w:t>
      </w:r>
      <w:proofErr w:type="spellStart"/>
      <w:r w:rsidRPr="008162E5">
        <w:rPr>
          <w:color w:val="7030A0"/>
        </w:rPr>
        <w:t>Claretie</w:t>
      </w:r>
      <w:proofErr w:type="spellEnd"/>
      <w:r w:rsidRPr="008162E5">
        <w:rPr>
          <w:color w:val="7030A0"/>
        </w:rPr>
        <w:t xml:space="preserve"> sans l’en informer. Henri </w:t>
      </w:r>
      <w:proofErr w:type="spellStart"/>
      <w:r w:rsidRPr="008162E5">
        <w:rPr>
          <w:color w:val="7030A0"/>
        </w:rPr>
        <w:t>Cain</w:t>
      </w:r>
      <w:proofErr w:type="spellEnd"/>
      <w:r w:rsidRPr="008162E5">
        <w:rPr>
          <w:color w:val="7030A0"/>
        </w:rPr>
        <w:t xml:space="preserve"> lui en a </w:t>
      </w:r>
      <w:r w:rsidR="009F4BB9" w:rsidRPr="008162E5">
        <w:rPr>
          <w:color w:val="7030A0"/>
        </w:rPr>
        <w:t>demandé l’autorisation avant d’</w:t>
      </w:r>
      <w:r w:rsidRPr="008162E5">
        <w:rPr>
          <w:color w:val="7030A0"/>
        </w:rPr>
        <w:t xml:space="preserve">écrire le livret en 2 actes et non 3 dans la version de </w:t>
      </w:r>
      <w:r w:rsidR="009F4BB9" w:rsidRPr="008162E5">
        <w:rPr>
          <w:color w:val="7030A0"/>
        </w:rPr>
        <w:t>M. Mascagni.</w:t>
      </w:r>
      <w:r w:rsidR="008C18EB" w:rsidRPr="008162E5">
        <w:rPr>
          <w:color w:val="7030A0"/>
        </w:rPr>
        <w:t xml:space="preserve"> </w:t>
      </w:r>
      <w:r w:rsidR="00170930" w:rsidRPr="008162E5">
        <w:rPr>
          <w:rStyle w:val="Appelnotedebasdep"/>
          <w:color w:val="7030A0"/>
        </w:rPr>
        <w:footnoteReference w:id="3"/>
      </w:r>
      <w:r w:rsidR="00E46F99">
        <w:rPr>
          <w:color w:val="7030A0"/>
        </w:rPr>
        <w:t xml:space="preserve"> Document 2-3</w:t>
      </w:r>
    </w:p>
    <w:p w:rsidR="00640BA5" w:rsidRPr="00AC1B6E" w:rsidRDefault="00640BA5" w:rsidP="00883A12">
      <w:pPr>
        <w:rPr>
          <w:color w:val="F79646" w:themeColor="accent6"/>
        </w:rPr>
      </w:pPr>
    </w:p>
    <w:p w:rsidR="009F4BB9" w:rsidRPr="009F4BB9" w:rsidRDefault="00B36513" w:rsidP="00B36513">
      <w:pPr>
        <w:pStyle w:val="Paragraphedeliste"/>
        <w:numPr>
          <w:ilvl w:val="0"/>
          <w:numId w:val="12"/>
        </w:numPr>
        <w:rPr>
          <w:rFonts w:asciiTheme="minorHAnsi" w:hAnsiTheme="minorHAnsi"/>
        </w:rPr>
      </w:pPr>
      <w:r>
        <w:rPr>
          <w:rFonts w:cs="Calibri"/>
        </w:rPr>
        <w:t>E</w:t>
      </w:r>
      <w:r w:rsidRPr="00013676">
        <w:rPr>
          <w:rFonts w:cs="Calibri"/>
        </w:rPr>
        <w:t>ntre Massenet/</w:t>
      </w:r>
      <w:proofErr w:type="spellStart"/>
      <w:r w:rsidRPr="00013676">
        <w:rPr>
          <w:rFonts w:cs="Calibri"/>
        </w:rPr>
        <w:t>Claretie</w:t>
      </w:r>
      <w:proofErr w:type="spellEnd"/>
      <w:r w:rsidRPr="00013676">
        <w:rPr>
          <w:rFonts w:cs="Calibri"/>
        </w:rPr>
        <w:t>/</w:t>
      </w:r>
      <w:proofErr w:type="spellStart"/>
      <w:r w:rsidRPr="00013676">
        <w:rPr>
          <w:rFonts w:cs="Calibri"/>
        </w:rPr>
        <w:t>Cain</w:t>
      </w:r>
      <w:proofErr w:type="spellEnd"/>
    </w:p>
    <w:p w:rsidR="00980057" w:rsidRDefault="00980057" w:rsidP="009F4BB9"/>
    <w:p w:rsidR="009F4BB9" w:rsidRPr="008162E5" w:rsidRDefault="00980057" w:rsidP="009F4BB9">
      <w:pPr>
        <w:rPr>
          <w:color w:val="7030A0"/>
        </w:rPr>
      </w:pPr>
      <w:r w:rsidRPr="008162E5">
        <w:rPr>
          <w:color w:val="7030A0"/>
        </w:rPr>
        <w:t xml:space="preserve">Dans la correspondance de Jules </w:t>
      </w:r>
      <w:proofErr w:type="spellStart"/>
      <w:r w:rsidRPr="008162E5">
        <w:rPr>
          <w:color w:val="7030A0"/>
        </w:rPr>
        <w:t>Claretie</w:t>
      </w:r>
      <w:proofErr w:type="spellEnd"/>
      <w:r w:rsidRPr="008162E5">
        <w:rPr>
          <w:color w:val="7030A0"/>
        </w:rPr>
        <w:t xml:space="preserve"> à Jules Massenet, une lettre </w:t>
      </w:r>
      <w:r w:rsidR="00481B2A" w:rsidRPr="008162E5">
        <w:rPr>
          <w:color w:val="7030A0"/>
        </w:rPr>
        <w:t>du 20 octobre 1893 porte sur : « Au sujet du livret de "La Navarraise " : "Je donnerai à ce drame qui, à cette heure n'est qu'un fait divers, une couleur digne d'un maître tel que vous" ; et celle du </w:t>
      </w:r>
      <w:proofErr w:type="spellStart"/>
      <w:r w:rsidRPr="008162E5">
        <w:rPr>
          <w:color w:val="7030A0"/>
        </w:rPr>
        <w:t>du</w:t>
      </w:r>
      <w:proofErr w:type="spellEnd"/>
      <w:r w:rsidRPr="008162E5">
        <w:rPr>
          <w:color w:val="7030A0"/>
        </w:rPr>
        <w:t xml:space="preserve"> 2 novembre 1893</w:t>
      </w:r>
      <w:r w:rsidR="007576FC" w:rsidRPr="008162E5">
        <w:rPr>
          <w:color w:val="7030A0"/>
        </w:rPr>
        <w:t xml:space="preserve"> </w:t>
      </w:r>
      <w:r w:rsidR="00481B2A" w:rsidRPr="008162E5">
        <w:rPr>
          <w:color w:val="7030A0"/>
        </w:rPr>
        <w:t>précise</w:t>
      </w:r>
      <w:r w:rsidR="007576FC" w:rsidRPr="008162E5">
        <w:rPr>
          <w:color w:val="7030A0"/>
        </w:rPr>
        <w:t xml:space="preserve"> « au sujet de son manuscrit de "La Navarraise " qu'il a envoyé à la copie et de sa collaboration avec Massenet ».</w:t>
      </w:r>
      <w:r w:rsidR="00481B2A" w:rsidRPr="008162E5">
        <w:rPr>
          <w:rStyle w:val="Appelnotedebasdep"/>
          <w:color w:val="7030A0"/>
        </w:rPr>
        <w:footnoteReference w:id="4"/>
      </w:r>
      <w:r w:rsidR="00E46F99">
        <w:rPr>
          <w:color w:val="7030A0"/>
        </w:rPr>
        <w:t xml:space="preserve"> Documents 3-1 et 3-2.</w:t>
      </w:r>
    </w:p>
    <w:p w:rsidR="00944F93" w:rsidRPr="009B0151" w:rsidRDefault="009B0151" w:rsidP="009B0151">
      <w:pPr>
        <w:rPr>
          <w:color w:val="F79646" w:themeColor="accent6"/>
        </w:rPr>
      </w:pPr>
      <w:r w:rsidRPr="008162E5">
        <w:rPr>
          <w:color w:val="7030A0"/>
        </w:rPr>
        <w:t xml:space="preserve">Jules Massenet </w:t>
      </w:r>
      <w:r w:rsidR="003C73F9" w:rsidRPr="008162E5">
        <w:rPr>
          <w:color w:val="7030A0"/>
        </w:rPr>
        <w:t>étai</w:t>
      </w:r>
      <w:r w:rsidR="00636D9B" w:rsidRPr="008162E5">
        <w:rPr>
          <w:color w:val="7030A0"/>
        </w:rPr>
        <w:t xml:space="preserve">t ami avec le père d’Henri </w:t>
      </w:r>
      <w:proofErr w:type="spellStart"/>
      <w:r w:rsidR="00636D9B" w:rsidRPr="008162E5">
        <w:rPr>
          <w:color w:val="7030A0"/>
        </w:rPr>
        <w:t>Cain</w:t>
      </w:r>
      <w:proofErr w:type="spellEnd"/>
      <w:r w:rsidR="00C26FE2" w:rsidRPr="008162E5">
        <w:rPr>
          <w:color w:val="7030A0"/>
        </w:rPr>
        <w:t xml:space="preserve"> qui est devenu son collaborateur</w:t>
      </w:r>
      <w:r w:rsidR="00636D9B" w:rsidRPr="008162E5">
        <w:rPr>
          <w:color w:val="7030A0"/>
        </w:rPr>
        <w:t>, comme il l’écrit</w:t>
      </w:r>
      <w:r w:rsidR="00D3375D" w:rsidRPr="008162E5">
        <w:rPr>
          <w:color w:val="7030A0"/>
        </w:rPr>
        <w:t xml:space="preserve"> dans un livre rassemblant ses souvenirs (1848-1912)</w:t>
      </w:r>
      <w:r w:rsidR="000B2204" w:rsidRPr="008162E5">
        <w:rPr>
          <w:color w:val="7030A0"/>
        </w:rPr>
        <w:t>, paru en 1912</w:t>
      </w:r>
      <w:r w:rsidRPr="008162E5">
        <w:rPr>
          <w:color w:val="7030A0"/>
        </w:rPr>
        <w:t>, au chapitre XIX</w:t>
      </w:r>
      <w:r w:rsidR="00944F93" w:rsidRPr="008162E5">
        <w:rPr>
          <w:color w:val="7030A0"/>
        </w:rPr>
        <w:t> </w:t>
      </w:r>
      <w:r w:rsidR="00BF176B" w:rsidRPr="008162E5">
        <w:rPr>
          <w:color w:val="7030A0"/>
        </w:rPr>
        <w:t>(page 65 de l’</w:t>
      </w:r>
      <w:proofErr w:type="spellStart"/>
      <w:r w:rsidR="00BF176B" w:rsidRPr="008162E5">
        <w:rPr>
          <w:color w:val="7030A0"/>
        </w:rPr>
        <w:t>ebook</w:t>
      </w:r>
      <w:proofErr w:type="spellEnd"/>
      <w:r w:rsidR="008162E5">
        <w:rPr>
          <w:color w:val="7030A0"/>
        </w:rPr>
        <w:t> :</w:t>
      </w:r>
      <w:r w:rsidR="006A7532">
        <w:rPr>
          <w:color w:val="F79646" w:themeColor="accent6"/>
        </w:rPr>
        <w:t xml:space="preserve"> </w:t>
      </w:r>
      <w:hyperlink r:id="rId10" w:history="1">
        <w:r w:rsidR="006A7532" w:rsidRPr="00681B31">
          <w:rPr>
            <w:rStyle w:val="Lienhypertexte"/>
          </w:rPr>
          <w:t>http://www.gutenberg.org/ebooks/36729?msg=welcome_stranger</w:t>
        </w:r>
      </w:hyperlink>
      <w:r w:rsidR="006A7532">
        <w:rPr>
          <w:color w:val="F79646" w:themeColor="accent6"/>
        </w:rPr>
        <w:t xml:space="preserve"> </w:t>
      </w:r>
      <w:r w:rsidR="00BF176B">
        <w:rPr>
          <w:color w:val="F79646" w:themeColor="accent6"/>
        </w:rPr>
        <w:t>)</w:t>
      </w:r>
      <w:r w:rsidR="00944F93" w:rsidRPr="009B0151">
        <w:rPr>
          <w:color w:val="F79646" w:themeColor="accent6"/>
        </w:rPr>
        <w:t>:</w:t>
      </w:r>
    </w:p>
    <w:p w:rsidR="00944F93" w:rsidRPr="008162E5" w:rsidRDefault="00944F93" w:rsidP="00944F93">
      <w:pPr>
        <w:pStyle w:val="NormalWeb"/>
        <w:spacing w:before="2" w:after="2"/>
        <w:rPr>
          <w:color w:val="7030A0"/>
          <w:sz w:val="22"/>
        </w:rPr>
      </w:pPr>
      <w:r w:rsidRPr="008162E5">
        <w:rPr>
          <w:color w:val="7030A0"/>
          <w:sz w:val="22"/>
        </w:rPr>
        <w:t xml:space="preserve">« De bons amis à moi, Auguste </w:t>
      </w:r>
      <w:proofErr w:type="spellStart"/>
      <w:r w:rsidRPr="008162E5">
        <w:rPr>
          <w:color w:val="7030A0"/>
          <w:sz w:val="22"/>
        </w:rPr>
        <w:t>Cain</w:t>
      </w:r>
      <w:proofErr w:type="spellEnd"/>
      <w:r w:rsidRPr="008162E5">
        <w:rPr>
          <w:color w:val="7030A0"/>
          <w:sz w:val="22"/>
        </w:rPr>
        <w:t xml:space="preserve">, célèbre sculpteur animalier, et sa chère femme, m'avaient été généreusement utiles dans de grandes circonstances, et j'étais ravi d'applaudir le premier ouvrage dramatique </w:t>
      </w:r>
      <w:r w:rsidRPr="008162E5">
        <w:rPr>
          <w:color w:val="7030A0"/>
          <w:sz w:val="22"/>
        </w:rPr>
        <w:lastRenderedPageBreak/>
        <w:t xml:space="preserve">de leur fils, Henri </w:t>
      </w:r>
      <w:proofErr w:type="spellStart"/>
      <w:r w:rsidRPr="008162E5">
        <w:rPr>
          <w:color w:val="7030A0"/>
          <w:sz w:val="22"/>
        </w:rPr>
        <w:t>Cain</w:t>
      </w:r>
      <w:proofErr w:type="spellEnd"/>
      <w:r w:rsidRPr="008162E5">
        <w:rPr>
          <w:color w:val="7030A0"/>
          <w:sz w:val="22"/>
        </w:rPr>
        <w:t xml:space="preserve">. Son succès de </w:t>
      </w:r>
      <w:r w:rsidRPr="008162E5">
        <w:rPr>
          <w:i/>
          <w:color w:val="7030A0"/>
          <w:sz w:val="22"/>
        </w:rPr>
        <w:t>la Vivandière</w:t>
      </w:r>
      <w:r w:rsidRPr="008162E5">
        <w:rPr>
          <w:color w:val="7030A0"/>
          <w:sz w:val="22"/>
        </w:rPr>
        <w:t xml:space="preserve"> s'affirmait de plus en plus. La musique de</w:t>
      </w:r>
      <w:bookmarkStart w:id="0" w:name="page_191"/>
      <w:bookmarkEnd w:id="0"/>
      <w:r w:rsidRPr="008162E5">
        <w:rPr>
          <w:color w:val="7030A0"/>
          <w:sz w:val="22"/>
        </w:rPr>
        <w:t xml:space="preserve"> cet ouvrage, en trois actes, fut le chant du cygne du génial Benjamin Godard. Ah! </w:t>
      </w:r>
      <w:proofErr w:type="gramStart"/>
      <w:r w:rsidRPr="008162E5">
        <w:rPr>
          <w:color w:val="7030A0"/>
          <w:sz w:val="22"/>
        </w:rPr>
        <w:t>le</w:t>
      </w:r>
      <w:proofErr w:type="gramEnd"/>
      <w:r w:rsidRPr="008162E5">
        <w:rPr>
          <w:color w:val="7030A0"/>
          <w:sz w:val="22"/>
        </w:rPr>
        <w:t xml:space="preserve"> cher grand musicien, qui fut un vrai poète dès son enfance, aux premières mesures qu'il écrivit! Qui ne se souvient de ce chef-d'œuvre: </w:t>
      </w:r>
      <w:r w:rsidRPr="008162E5">
        <w:rPr>
          <w:i/>
          <w:color w:val="7030A0"/>
          <w:sz w:val="22"/>
        </w:rPr>
        <w:t>le Tasse</w:t>
      </w:r>
      <w:r w:rsidRPr="008162E5">
        <w:rPr>
          <w:color w:val="7030A0"/>
          <w:sz w:val="22"/>
        </w:rPr>
        <w:t>?</w:t>
      </w:r>
    </w:p>
    <w:p w:rsidR="00944F93" w:rsidRPr="008162E5" w:rsidRDefault="00944F93" w:rsidP="00944F93">
      <w:pPr>
        <w:pStyle w:val="NormalWeb"/>
        <w:spacing w:before="2" w:after="2"/>
        <w:rPr>
          <w:color w:val="7030A0"/>
          <w:sz w:val="22"/>
        </w:rPr>
      </w:pPr>
      <w:r w:rsidRPr="008162E5">
        <w:rPr>
          <w:color w:val="7030A0"/>
          <w:sz w:val="22"/>
        </w:rPr>
        <w:t>(…)</w:t>
      </w:r>
    </w:p>
    <w:p w:rsidR="00944F93" w:rsidRPr="008162E5" w:rsidRDefault="00944F93" w:rsidP="00944F93">
      <w:pPr>
        <w:pStyle w:val="NormalWeb"/>
        <w:spacing w:before="2" w:after="2"/>
        <w:rPr>
          <w:color w:val="7030A0"/>
          <w:sz w:val="24"/>
        </w:rPr>
      </w:pPr>
    </w:p>
    <w:p w:rsidR="00944F93" w:rsidRPr="008162E5" w:rsidRDefault="00944F93" w:rsidP="00944F93">
      <w:pPr>
        <w:pStyle w:val="NormalWeb"/>
        <w:spacing w:before="2" w:after="2"/>
        <w:rPr>
          <w:color w:val="7030A0"/>
          <w:sz w:val="22"/>
        </w:rPr>
      </w:pPr>
      <w:r w:rsidRPr="008162E5">
        <w:rPr>
          <w:color w:val="7030A0"/>
          <w:sz w:val="22"/>
        </w:rPr>
        <w:t>Pendant l'été 1893, j'étais allé avec ma femme m'installer à Avignon. La Ville des Papes, la «terre papale», ainsi que disait Rabelais, devait m'attirer presque autant que l'avait fait la Rome antique, cette autre cité des papes.</w:t>
      </w:r>
    </w:p>
    <w:p w:rsidR="00944F93" w:rsidRPr="008162E5" w:rsidRDefault="00944F93" w:rsidP="00944F93">
      <w:pPr>
        <w:pStyle w:val="NormalWeb"/>
        <w:spacing w:before="2" w:after="2"/>
        <w:rPr>
          <w:color w:val="7030A0"/>
          <w:sz w:val="22"/>
        </w:rPr>
      </w:pPr>
      <w:r w:rsidRPr="008162E5">
        <w:rPr>
          <w:color w:val="7030A0"/>
          <w:sz w:val="22"/>
        </w:rPr>
        <w:t xml:space="preserve">Nous habitions l'excellent </w:t>
      </w:r>
      <w:r w:rsidRPr="008162E5">
        <w:rPr>
          <w:i/>
          <w:color w:val="7030A0"/>
          <w:sz w:val="22"/>
        </w:rPr>
        <w:t>Hôtel de l'Europe</w:t>
      </w:r>
      <w:r w:rsidRPr="008162E5">
        <w:rPr>
          <w:color w:val="7030A0"/>
          <w:sz w:val="22"/>
        </w:rPr>
        <w:t xml:space="preserve">, place Crillon. Nos hôtes, M. et Mme Ville, de bien dignes et obligeantes personnes, furent pleins d'attentions pour nous. Cela m'était fort nécessaire, car j'avais besoin de tranquillité, </w:t>
      </w:r>
      <w:r w:rsidRPr="008162E5">
        <w:rPr>
          <w:b/>
          <w:color w:val="7030A0"/>
          <w:sz w:val="22"/>
        </w:rPr>
        <w:t xml:space="preserve">écrivant alors </w:t>
      </w:r>
      <w:r w:rsidRPr="008162E5">
        <w:rPr>
          <w:b/>
          <w:i/>
          <w:color w:val="7030A0"/>
          <w:sz w:val="22"/>
        </w:rPr>
        <w:t>la Navarraise</w:t>
      </w:r>
      <w:r w:rsidRPr="008162E5">
        <w:rPr>
          <w:b/>
          <w:color w:val="7030A0"/>
          <w:sz w:val="22"/>
        </w:rPr>
        <w:t xml:space="preserve">, l'acte que m'avaient confié Jules </w:t>
      </w:r>
      <w:proofErr w:type="spellStart"/>
      <w:r w:rsidRPr="008162E5">
        <w:rPr>
          <w:b/>
          <w:color w:val="7030A0"/>
          <w:sz w:val="22"/>
        </w:rPr>
        <w:t>Claretie</w:t>
      </w:r>
      <w:proofErr w:type="spellEnd"/>
      <w:r w:rsidRPr="008162E5">
        <w:rPr>
          <w:b/>
          <w:color w:val="7030A0"/>
          <w:sz w:val="22"/>
        </w:rPr>
        <w:t xml:space="preserve"> et mon nouveau collaborateur, Henri </w:t>
      </w:r>
      <w:proofErr w:type="spellStart"/>
      <w:r w:rsidRPr="008162E5">
        <w:rPr>
          <w:b/>
          <w:color w:val="7030A0"/>
          <w:sz w:val="22"/>
        </w:rPr>
        <w:t>Cain</w:t>
      </w:r>
      <w:proofErr w:type="spellEnd"/>
      <w:r w:rsidRPr="008162E5">
        <w:rPr>
          <w:color w:val="7030A0"/>
          <w:sz w:val="22"/>
        </w:rPr>
        <w:t>. »</w:t>
      </w:r>
    </w:p>
    <w:p w:rsidR="002D6F48" w:rsidRPr="008162E5" w:rsidRDefault="002D6F48" w:rsidP="009F4BB9">
      <w:pPr>
        <w:rPr>
          <w:color w:val="7030A0"/>
        </w:rPr>
      </w:pPr>
    </w:p>
    <w:p w:rsidR="00920960" w:rsidRDefault="009F4BB9" w:rsidP="009F4BB9">
      <w:r>
        <w:rPr>
          <w:noProof/>
          <w:lang w:eastAsia="fr-FR"/>
        </w:rPr>
        <w:drawing>
          <wp:inline distT="0" distB="0" distL="0" distR="0">
            <wp:extent cx="5760720" cy="1550480"/>
            <wp:effectExtent l="25400" t="0" r="508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960" w:rsidRPr="008162E5" w:rsidRDefault="00920960" w:rsidP="00920960">
      <w:pPr>
        <w:rPr>
          <w:color w:val="7030A0"/>
          <w:u w:val="single"/>
        </w:rPr>
      </w:pPr>
      <w:r w:rsidRPr="008162E5">
        <w:rPr>
          <w:color w:val="7030A0"/>
          <w:u w:val="single"/>
        </w:rPr>
        <w:t xml:space="preserve">Extrait de l’article paru dans </w:t>
      </w:r>
      <w:r w:rsidRPr="008162E5">
        <w:rPr>
          <w:color w:val="7030A0"/>
          <w:sz w:val="20"/>
          <w:u w:val="single"/>
        </w:rPr>
        <w:t xml:space="preserve">Le Ménestrel du 6 octobre 1895, signé Arthur </w:t>
      </w:r>
      <w:proofErr w:type="spellStart"/>
      <w:r w:rsidRPr="008162E5">
        <w:rPr>
          <w:color w:val="7030A0"/>
          <w:sz w:val="20"/>
          <w:u w:val="single"/>
        </w:rPr>
        <w:t>Pougin</w:t>
      </w:r>
      <w:proofErr w:type="spellEnd"/>
      <w:r w:rsidRPr="008162E5">
        <w:rPr>
          <w:color w:val="7030A0"/>
          <w:sz w:val="20"/>
          <w:u w:val="single"/>
        </w:rPr>
        <w:t xml:space="preserve"> p.314 (source </w:t>
      </w:r>
      <w:proofErr w:type="spellStart"/>
      <w:r w:rsidRPr="008162E5">
        <w:rPr>
          <w:color w:val="7030A0"/>
          <w:sz w:val="20"/>
          <w:u w:val="single"/>
        </w:rPr>
        <w:t>Gallica</w:t>
      </w:r>
      <w:proofErr w:type="spellEnd"/>
      <w:r w:rsidRPr="008162E5">
        <w:rPr>
          <w:color w:val="7030A0"/>
          <w:sz w:val="20"/>
          <w:u w:val="single"/>
        </w:rPr>
        <w:t>)</w:t>
      </w:r>
      <w:r w:rsidR="00E46F99">
        <w:rPr>
          <w:color w:val="7030A0"/>
          <w:sz w:val="20"/>
          <w:u w:val="single"/>
        </w:rPr>
        <w:t xml:space="preserve"> – Document 2-3</w:t>
      </w:r>
    </w:p>
    <w:p w:rsidR="00B36513" w:rsidRPr="009F4BB9" w:rsidRDefault="00B36513" w:rsidP="009F4BB9"/>
    <w:p w:rsidR="007F6249" w:rsidRPr="0008077F" w:rsidRDefault="0008077F" w:rsidP="007F6249">
      <w:pPr>
        <w:spacing w:after="0" w:line="240" w:lineRule="auto"/>
        <w:jc w:val="both"/>
        <w:rPr>
          <w:b/>
          <w:caps/>
          <w:color w:val="7030A0"/>
          <w:u w:val="single"/>
        </w:rPr>
      </w:pPr>
      <w:r w:rsidRPr="0008077F">
        <w:rPr>
          <w:b/>
          <w:caps/>
          <w:color w:val="7030A0"/>
          <w:u w:val="single"/>
        </w:rPr>
        <w:t>Ensemble des DOCUMENTS COMMUNIQUES</w:t>
      </w:r>
      <w:r w:rsidR="00E46F99">
        <w:rPr>
          <w:b/>
          <w:caps/>
          <w:color w:val="7030A0"/>
          <w:u w:val="single"/>
        </w:rPr>
        <w:t xml:space="preserve"> (voir détail dans tableur JOINT)</w:t>
      </w:r>
      <w:bookmarkStart w:id="1" w:name="_GoBack"/>
      <w:bookmarkEnd w:id="1"/>
    </w:p>
    <w:p w:rsidR="0008077F" w:rsidRDefault="0008077F" w:rsidP="007F6249">
      <w:pPr>
        <w:spacing w:after="0" w:line="240" w:lineRule="auto"/>
        <w:jc w:val="both"/>
        <w:rPr>
          <w:b/>
          <w:caps/>
          <w:u w:val="single"/>
        </w:rPr>
      </w:pPr>
    </w:p>
    <w:p w:rsidR="0008077F" w:rsidRDefault="0008077F" w:rsidP="007F6249">
      <w:pPr>
        <w:spacing w:after="0" w:line="240" w:lineRule="auto"/>
        <w:jc w:val="both"/>
        <w:rPr>
          <w:b/>
          <w:caps/>
          <w:u w:val="single"/>
        </w:rPr>
      </w:pPr>
      <w:r>
        <w:rPr>
          <w:b/>
          <w:caps/>
          <w:noProof/>
          <w:u w:val="single"/>
          <w:lang w:eastAsia="fr-FR"/>
        </w:rPr>
        <w:drawing>
          <wp:inline distT="0" distB="0" distL="0" distR="0">
            <wp:extent cx="5760720" cy="21405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0FCD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77F" w:rsidSect="00E46F99">
      <w:foot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EE" w:rsidRDefault="00130DEE" w:rsidP="00F03DF0">
      <w:pPr>
        <w:spacing w:after="0" w:line="240" w:lineRule="auto"/>
      </w:pPr>
      <w:r>
        <w:separator/>
      </w:r>
    </w:p>
  </w:endnote>
  <w:endnote w:type="continuationSeparator" w:id="0">
    <w:p w:rsidR="00130DEE" w:rsidRDefault="00130DEE" w:rsidP="00F0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78103"/>
      <w:docPartObj>
        <w:docPartGallery w:val="Page Numbers (Bottom of Page)"/>
        <w:docPartUnique/>
      </w:docPartObj>
    </w:sdtPr>
    <w:sdtEndPr/>
    <w:sdtContent>
      <w:p w:rsidR="007A2BF3" w:rsidRDefault="000C098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F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2BF3" w:rsidRDefault="007A2B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EE" w:rsidRDefault="00130DEE" w:rsidP="00F03DF0">
      <w:pPr>
        <w:spacing w:after="0" w:line="240" w:lineRule="auto"/>
      </w:pPr>
      <w:r>
        <w:separator/>
      </w:r>
    </w:p>
  </w:footnote>
  <w:footnote w:type="continuationSeparator" w:id="0">
    <w:p w:rsidR="00130DEE" w:rsidRDefault="00130DEE" w:rsidP="00F03DF0">
      <w:pPr>
        <w:spacing w:after="0" w:line="240" w:lineRule="auto"/>
      </w:pPr>
      <w:r>
        <w:continuationSeparator/>
      </w:r>
    </w:p>
  </w:footnote>
  <w:footnote w:id="1">
    <w:p w:rsidR="007A2BF3" w:rsidRDefault="007A2BF3" w:rsidP="00B3651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D63D7">
        <w:rPr>
          <w:b/>
        </w:rPr>
        <w:t>In</w:t>
      </w:r>
      <w:r>
        <w:t xml:space="preserve"> notice de spectacle de la BNF</w:t>
      </w:r>
    </w:p>
  </w:footnote>
  <w:footnote w:id="2">
    <w:p w:rsidR="007A2BF3" w:rsidRDefault="007A2BF3" w:rsidP="00170930">
      <w:pPr>
        <w:pStyle w:val="Notedebasdepage"/>
      </w:pPr>
      <w:r>
        <w:rPr>
          <w:rStyle w:val="Appelnotedebasdep"/>
        </w:rPr>
        <w:footnoteRef/>
      </w:r>
      <w:r>
        <w:t xml:space="preserve"> In article de Louis Gallet dans la Nouvelle Revue du 15 octobre 1895, inclus dans le dossier de l’œuvre La Navarraise (p. 2 et 3) du site </w:t>
      </w:r>
      <w:hyperlink r:id="rId1" w:history="1">
        <w:r w:rsidRPr="00681B31">
          <w:rPr>
            <w:rStyle w:val="Lienhypertexte"/>
          </w:rPr>
          <w:t>www.artlyrique.fr</w:t>
        </w:r>
      </w:hyperlink>
      <w:r>
        <w:t xml:space="preserve"> (</w:t>
      </w:r>
      <w:hyperlink r:id="rId2" w:history="1">
        <w:r w:rsidRPr="00681B31">
          <w:rPr>
            <w:rStyle w:val="Lienhypertexte"/>
          </w:rPr>
          <w:t>http://www.artlyriquefr.fr/oeuvres/Na</w:t>
        </w:r>
        <w:r w:rsidRPr="00681B31">
          <w:rPr>
            <w:rStyle w:val="Lienhypertexte"/>
          </w:rPr>
          <w:t>v</w:t>
        </w:r>
        <w:r w:rsidRPr="00681B31">
          <w:rPr>
            <w:rStyle w:val="Lienhypertexte"/>
          </w:rPr>
          <w:t>arraise.html</w:t>
        </w:r>
      </w:hyperlink>
      <w:r>
        <w:t xml:space="preserve"> </w:t>
      </w:r>
      <w:r w:rsidR="00E46F99" w:rsidRPr="00E46F99">
        <w:rPr>
          <w:color w:val="7030A0"/>
        </w:rPr>
        <w:t>deuxième encadré rouge en suivant le lien</w:t>
      </w:r>
      <w:r w:rsidRPr="00E46F99">
        <w:rPr>
          <w:color w:val="7030A0"/>
        </w:rPr>
        <w:t>)</w:t>
      </w:r>
    </w:p>
  </w:footnote>
  <w:footnote w:id="3">
    <w:p w:rsidR="007A2BF3" w:rsidRDefault="007A2BF3" w:rsidP="00D3375D">
      <w:pPr>
        <w:spacing w:after="0"/>
      </w:pPr>
      <w:r>
        <w:rPr>
          <w:rStyle w:val="Appelnotedebasdep"/>
        </w:rPr>
        <w:footnoteRef/>
      </w:r>
      <w:r>
        <w:t xml:space="preserve"> </w:t>
      </w:r>
      <w:r w:rsidRPr="00314C9A">
        <w:rPr>
          <w:sz w:val="20"/>
        </w:rPr>
        <w:t xml:space="preserve">In article paru dans Le Ménestrel du 6 octobre 1895, signé Arthur </w:t>
      </w:r>
      <w:proofErr w:type="spellStart"/>
      <w:r w:rsidRPr="00314C9A">
        <w:rPr>
          <w:sz w:val="20"/>
        </w:rPr>
        <w:t>Pougin</w:t>
      </w:r>
      <w:proofErr w:type="spellEnd"/>
      <w:r w:rsidRPr="00314C9A">
        <w:rPr>
          <w:sz w:val="20"/>
        </w:rPr>
        <w:t xml:space="preserve"> p.314 (source </w:t>
      </w:r>
      <w:proofErr w:type="spellStart"/>
      <w:r w:rsidRPr="00314C9A">
        <w:rPr>
          <w:sz w:val="20"/>
        </w:rPr>
        <w:t>Gallica</w:t>
      </w:r>
      <w:proofErr w:type="spellEnd"/>
      <w:r>
        <w:rPr>
          <w:sz w:val="20"/>
        </w:rPr>
        <w:t>)</w:t>
      </w:r>
      <w:r w:rsidR="00E46F99">
        <w:rPr>
          <w:sz w:val="20"/>
        </w:rPr>
        <w:t xml:space="preserve"> - </w:t>
      </w:r>
      <w:r w:rsidR="00E46F99" w:rsidRPr="00E46F99">
        <w:rPr>
          <w:color w:val="7030A0"/>
          <w:sz w:val="20"/>
        </w:rPr>
        <w:t>Document 2-3</w:t>
      </w:r>
    </w:p>
  </w:footnote>
  <w:footnote w:id="4">
    <w:p w:rsidR="007A2BF3" w:rsidRDefault="007A2BF3">
      <w:pPr>
        <w:pStyle w:val="Notedebasdepage"/>
      </w:pPr>
      <w:r>
        <w:rPr>
          <w:rStyle w:val="Appelnotedebasdep"/>
        </w:rPr>
        <w:footnoteRef/>
      </w:r>
      <w:r>
        <w:t xml:space="preserve"> In notices de lettres autographes de la BNF</w:t>
      </w:r>
      <w:r w:rsidR="00E46F99">
        <w:t xml:space="preserve"> - </w:t>
      </w:r>
      <w:r w:rsidR="00E46F99" w:rsidRPr="00E46F99">
        <w:rPr>
          <w:color w:val="7030A0"/>
        </w:rPr>
        <w:t>Documents 3-1 et 3-2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9EC"/>
    <w:multiLevelType w:val="hybridMultilevel"/>
    <w:tmpl w:val="A3C2F5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2CBD"/>
    <w:multiLevelType w:val="hybridMultilevel"/>
    <w:tmpl w:val="56D823BA"/>
    <w:lvl w:ilvl="0" w:tplc="5240E89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1DC8"/>
    <w:multiLevelType w:val="hybridMultilevel"/>
    <w:tmpl w:val="82DA76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D6E97"/>
    <w:multiLevelType w:val="hybridMultilevel"/>
    <w:tmpl w:val="84DA02CA"/>
    <w:lvl w:ilvl="0" w:tplc="AB683E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05084"/>
    <w:multiLevelType w:val="hybridMultilevel"/>
    <w:tmpl w:val="60424408"/>
    <w:lvl w:ilvl="0" w:tplc="27B22560">
      <w:start w:val="1"/>
      <w:numFmt w:val="lowerRoman"/>
      <w:lvlText w:val="%1)"/>
      <w:lvlJc w:val="left"/>
      <w:pPr>
        <w:ind w:left="1080" w:hanging="720"/>
      </w:pPr>
      <w:rPr>
        <w:rFonts w:cs="Garamond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A5EBA"/>
    <w:multiLevelType w:val="hybridMultilevel"/>
    <w:tmpl w:val="B9AC9E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A5629"/>
    <w:multiLevelType w:val="hybridMultilevel"/>
    <w:tmpl w:val="96FE0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13514"/>
    <w:multiLevelType w:val="hybridMultilevel"/>
    <w:tmpl w:val="94E0F9AC"/>
    <w:lvl w:ilvl="0" w:tplc="D5BAEF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Symbo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96CE4"/>
    <w:multiLevelType w:val="hybridMultilevel"/>
    <w:tmpl w:val="72A0D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91CAE"/>
    <w:multiLevelType w:val="hybridMultilevel"/>
    <w:tmpl w:val="2DE2C720"/>
    <w:lvl w:ilvl="0" w:tplc="AEFEE2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AFD"/>
    <w:rsid w:val="00013676"/>
    <w:rsid w:val="000311F0"/>
    <w:rsid w:val="0008077F"/>
    <w:rsid w:val="000B2204"/>
    <w:rsid w:val="000B394A"/>
    <w:rsid w:val="000C0983"/>
    <w:rsid w:val="00130DEE"/>
    <w:rsid w:val="0014332D"/>
    <w:rsid w:val="00170930"/>
    <w:rsid w:val="001E4CFA"/>
    <w:rsid w:val="00285E62"/>
    <w:rsid w:val="00290FD2"/>
    <w:rsid w:val="002B7DD2"/>
    <w:rsid w:val="002D6F48"/>
    <w:rsid w:val="00314C9A"/>
    <w:rsid w:val="00333B38"/>
    <w:rsid w:val="0034346B"/>
    <w:rsid w:val="0036541D"/>
    <w:rsid w:val="003A5E9C"/>
    <w:rsid w:val="003A6F64"/>
    <w:rsid w:val="003C73F9"/>
    <w:rsid w:val="003E55EA"/>
    <w:rsid w:val="003F6353"/>
    <w:rsid w:val="00417EE1"/>
    <w:rsid w:val="00461AFD"/>
    <w:rsid w:val="00481B2A"/>
    <w:rsid w:val="00486A3F"/>
    <w:rsid w:val="00501C73"/>
    <w:rsid w:val="00524B59"/>
    <w:rsid w:val="005F5015"/>
    <w:rsid w:val="00602144"/>
    <w:rsid w:val="00613BCC"/>
    <w:rsid w:val="00636D9B"/>
    <w:rsid w:val="00640BA5"/>
    <w:rsid w:val="00644D40"/>
    <w:rsid w:val="0069300C"/>
    <w:rsid w:val="006A6975"/>
    <w:rsid w:val="006A7532"/>
    <w:rsid w:val="006D53BC"/>
    <w:rsid w:val="006D7E32"/>
    <w:rsid w:val="00750126"/>
    <w:rsid w:val="007576FC"/>
    <w:rsid w:val="007A1DBE"/>
    <w:rsid w:val="007A2BF3"/>
    <w:rsid w:val="007B5F49"/>
    <w:rsid w:val="007F6239"/>
    <w:rsid w:val="007F6249"/>
    <w:rsid w:val="008162E5"/>
    <w:rsid w:val="00836690"/>
    <w:rsid w:val="008435A3"/>
    <w:rsid w:val="0084378C"/>
    <w:rsid w:val="00883A12"/>
    <w:rsid w:val="008C18EB"/>
    <w:rsid w:val="008D62C2"/>
    <w:rsid w:val="0091505F"/>
    <w:rsid w:val="00920960"/>
    <w:rsid w:val="00922E7D"/>
    <w:rsid w:val="00944F93"/>
    <w:rsid w:val="00946E8A"/>
    <w:rsid w:val="009514B1"/>
    <w:rsid w:val="009762E7"/>
    <w:rsid w:val="00980057"/>
    <w:rsid w:val="0099588A"/>
    <w:rsid w:val="009B0151"/>
    <w:rsid w:val="009F4BB9"/>
    <w:rsid w:val="00A40E34"/>
    <w:rsid w:val="00A57F28"/>
    <w:rsid w:val="00A93A09"/>
    <w:rsid w:val="00A9486E"/>
    <w:rsid w:val="00AC1AB9"/>
    <w:rsid w:val="00AC1B6E"/>
    <w:rsid w:val="00B36513"/>
    <w:rsid w:val="00B50795"/>
    <w:rsid w:val="00B71052"/>
    <w:rsid w:val="00B73A90"/>
    <w:rsid w:val="00BE3BC0"/>
    <w:rsid w:val="00BF176B"/>
    <w:rsid w:val="00C26FE2"/>
    <w:rsid w:val="00C422AB"/>
    <w:rsid w:val="00C45D67"/>
    <w:rsid w:val="00D26996"/>
    <w:rsid w:val="00D3375D"/>
    <w:rsid w:val="00E46F99"/>
    <w:rsid w:val="00EC16A9"/>
    <w:rsid w:val="00F03DF0"/>
    <w:rsid w:val="00F634A5"/>
    <w:rsid w:val="00F66CA7"/>
    <w:rsid w:val="00FD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6D53BC"/>
  </w:style>
  <w:style w:type="paragraph" w:styleId="Titre1">
    <w:name w:val="heading 1"/>
    <w:basedOn w:val="Normal"/>
    <w:next w:val="Normal"/>
    <w:link w:val="Titre1Car"/>
    <w:uiPriority w:val="9"/>
    <w:qFormat/>
    <w:rsid w:val="00750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0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922E7D"/>
    <w:pPr>
      <w:spacing w:before="84" w:after="60" w:line="240" w:lineRule="auto"/>
      <w:outlineLvl w:val="3"/>
    </w:pPr>
    <w:rPr>
      <w:rFonts w:ascii="Times New Roman" w:hAnsi="Times New Roman" w:cs="Times New Roman"/>
      <w:b/>
      <w:bCs/>
      <w:color w:val="666666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AFD"/>
    <w:rPr>
      <w:rFonts w:ascii="Tahoma" w:hAnsi="Tahoma" w:cs="Tahoma"/>
      <w:sz w:val="16"/>
      <w:szCs w:val="16"/>
    </w:rPr>
  </w:style>
  <w:style w:type="paragraph" w:styleId="En-ttedemessage">
    <w:name w:val="Message Header"/>
    <w:basedOn w:val="Corpsdetexte"/>
    <w:link w:val="En-ttedemessageCar"/>
    <w:unhideWhenUsed/>
    <w:rsid w:val="001E4CFA"/>
    <w:pPr>
      <w:keepLines/>
      <w:tabs>
        <w:tab w:val="left" w:pos="1080"/>
      </w:tabs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  <w:lang w:eastAsia="fr-FR"/>
    </w:rPr>
  </w:style>
  <w:style w:type="character" w:customStyle="1" w:styleId="En-ttedemessageCar">
    <w:name w:val="En-tête de message Car"/>
    <w:basedOn w:val="Policepardfaut"/>
    <w:link w:val="En-ttedemessage"/>
    <w:rsid w:val="001E4CFA"/>
    <w:rPr>
      <w:rFonts w:ascii="Garamond" w:eastAsia="Times New Roman" w:hAnsi="Garamond" w:cs="Times New Roman"/>
      <w:caps/>
      <w:sz w:val="18"/>
      <w:szCs w:val="20"/>
      <w:lang w:eastAsia="fr-FR"/>
    </w:rPr>
  </w:style>
  <w:style w:type="character" w:customStyle="1" w:styleId="En-ttemessageintitul">
    <w:name w:val="En-tête message (intitulé)"/>
    <w:rsid w:val="001E4CFA"/>
    <w:rPr>
      <w:b/>
      <w:bCs w:val="0"/>
      <w:noProof w:val="0"/>
      <w:sz w:val="18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E4C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E4CFA"/>
  </w:style>
  <w:style w:type="paragraph" w:styleId="Paragraphedeliste">
    <w:name w:val="List Paragraph"/>
    <w:basedOn w:val="Normal"/>
    <w:uiPriority w:val="34"/>
    <w:qFormat/>
    <w:rsid w:val="0014332D"/>
    <w:pPr>
      <w:spacing w:after="0" w:line="240" w:lineRule="auto"/>
      <w:ind w:left="720"/>
    </w:pPr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F03DF0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3DF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3DF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03DF0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922E7D"/>
    <w:rPr>
      <w:rFonts w:ascii="Times New Roman" w:hAnsi="Times New Roman" w:cs="Times New Roman"/>
      <w:b/>
      <w:bCs/>
      <w:color w:val="666666"/>
      <w:sz w:val="20"/>
      <w:szCs w:val="20"/>
      <w:lang w:eastAsia="fr-FR"/>
    </w:rPr>
  </w:style>
  <w:style w:type="character" w:customStyle="1" w:styleId="valuecontainer5">
    <w:name w:val="valuecontainer5"/>
    <w:basedOn w:val="Policepardfaut"/>
    <w:rsid w:val="00922E7D"/>
  </w:style>
  <w:style w:type="character" w:customStyle="1" w:styleId="Titre2Car">
    <w:name w:val="Titre 2 Car"/>
    <w:basedOn w:val="Policepardfaut"/>
    <w:link w:val="Titre2"/>
    <w:uiPriority w:val="9"/>
    <w:rsid w:val="00750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50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D63D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D63D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D63D7"/>
    <w:rPr>
      <w:vertAlign w:val="superscript"/>
    </w:rPr>
  </w:style>
  <w:style w:type="table" w:styleId="Grilledutableau">
    <w:name w:val="Table Grid"/>
    <w:basedOn w:val="TableauNormal"/>
    <w:uiPriority w:val="59"/>
    <w:rsid w:val="003A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5EA"/>
  </w:style>
  <w:style w:type="paragraph" w:styleId="Pieddepage">
    <w:name w:val="footer"/>
    <w:basedOn w:val="Normal"/>
    <w:link w:val="PieddepageCar"/>
    <w:uiPriority w:val="99"/>
    <w:unhideWhenUsed/>
    <w:rsid w:val="003E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5EA"/>
  </w:style>
  <w:style w:type="paragraph" w:styleId="NormalWeb">
    <w:name w:val="Normal (Web)"/>
    <w:basedOn w:val="Normal"/>
    <w:uiPriority w:val="99"/>
    <w:rsid w:val="00944F93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rsid w:val="00E46F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0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0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922E7D"/>
    <w:pPr>
      <w:spacing w:before="84" w:after="60" w:line="240" w:lineRule="auto"/>
      <w:outlineLvl w:val="3"/>
    </w:pPr>
    <w:rPr>
      <w:rFonts w:ascii="Times New Roman" w:hAnsi="Times New Roman" w:cs="Times New Roman"/>
      <w:b/>
      <w:bCs/>
      <w:color w:val="666666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AFD"/>
    <w:rPr>
      <w:rFonts w:ascii="Tahoma" w:hAnsi="Tahoma" w:cs="Tahoma"/>
      <w:sz w:val="16"/>
      <w:szCs w:val="16"/>
    </w:rPr>
  </w:style>
  <w:style w:type="paragraph" w:styleId="En-ttedemessage">
    <w:name w:val="Message Header"/>
    <w:basedOn w:val="Corpsdetexte"/>
    <w:link w:val="En-ttedemessageCar"/>
    <w:unhideWhenUsed/>
    <w:rsid w:val="001E4CFA"/>
    <w:pPr>
      <w:keepLines/>
      <w:tabs>
        <w:tab w:val="left" w:pos="1080"/>
      </w:tabs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  <w:lang w:eastAsia="fr-FR"/>
    </w:rPr>
  </w:style>
  <w:style w:type="character" w:customStyle="1" w:styleId="En-ttedemessageCar">
    <w:name w:val="En-tête de message Car"/>
    <w:basedOn w:val="Policepardfaut"/>
    <w:link w:val="En-ttedemessage"/>
    <w:rsid w:val="001E4CFA"/>
    <w:rPr>
      <w:rFonts w:ascii="Garamond" w:eastAsia="Times New Roman" w:hAnsi="Garamond" w:cs="Times New Roman"/>
      <w:caps/>
      <w:sz w:val="18"/>
      <w:szCs w:val="20"/>
      <w:lang w:eastAsia="fr-FR"/>
    </w:rPr>
  </w:style>
  <w:style w:type="character" w:customStyle="1" w:styleId="En-ttemessageintitul">
    <w:name w:val="En-tête message (intitulé)"/>
    <w:rsid w:val="001E4CFA"/>
    <w:rPr>
      <w:b/>
      <w:bCs w:val="0"/>
      <w:noProof w:val="0"/>
      <w:sz w:val="18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E4C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E4CFA"/>
  </w:style>
  <w:style w:type="paragraph" w:styleId="Paragraphedeliste">
    <w:name w:val="List Paragraph"/>
    <w:basedOn w:val="Normal"/>
    <w:uiPriority w:val="34"/>
    <w:qFormat/>
    <w:rsid w:val="0014332D"/>
    <w:pPr>
      <w:spacing w:after="0" w:line="240" w:lineRule="auto"/>
      <w:ind w:left="720"/>
    </w:pPr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F03DF0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3DF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3DF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03DF0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922E7D"/>
    <w:rPr>
      <w:rFonts w:ascii="Times New Roman" w:hAnsi="Times New Roman" w:cs="Times New Roman"/>
      <w:b/>
      <w:bCs/>
      <w:color w:val="666666"/>
      <w:sz w:val="20"/>
      <w:szCs w:val="20"/>
      <w:lang w:eastAsia="fr-FR"/>
    </w:rPr>
  </w:style>
  <w:style w:type="character" w:customStyle="1" w:styleId="valuecontainer5">
    <w:name w:val="valuecontainer5"/>
    <w:basedOn w:val="Policepardfaut"/>
    <w:rsid w:val="00922E7D"/>
  </w:style>
  <w:style w:type="character" w:customStyle="1" w:styleId="Titre2Car">
    <w:name w:val="Titre 2 Car"/>
    <w:basedOn w:val="Policepardfaut"/>
    <w:link w:val="Titre2"/>
    <w:uiPriority w:val="9"/>
    <w:rsid w:val="00750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50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D63D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D63D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D63D7"/>
    <w:rPr>
      <w:vertAlign w:val="superscript"/>
    </w:rPr>
  </w:style>
  <w:style w:type="table" w:styleId="Grilledutableau">
    <w:name w:val="Table Grid"/>
    <w:basedOn w:val="TableauNormal"/>
    <w:uiPriority w:val="59"/>
    <w:rsid w:val="003A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5EA"/>
  </w:style>
  <w:style w:type="paragraph" w:styleId="Pieddepage">
    <w:name w:val="footer"/>
    <w:basedOn w:val="Normal"/>
    <w:link w:val="PieddepageCar"/>
    <w:uiPriority w:val="99"/>
    <w:unhideWhenUsed/>
    <w:rsid w:val="003E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utenberg.org/ebooks/36729?msg=welcome_strang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lyriquefr.fr/oeuvres/Navarraise.html" TargetMode="External"/><Relationship Id="rId1" Type="http://schemas.openxmlformats.org/officeDocument/2006/relationships/hyperlink" Target="http://www.artlyr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6E25-FE83-4482-9350-7677B958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BOBIN Bruno</dc:creator>
  <cp:lastModifiedBy>Odile</cp:lastModifiedBy>
  <cp:revision>12</cp:revision>
  <dcterms:created xsi:type="dcterms:W3CDTF">2017-02-02T16:31:00Z</dcterms:created>
  <dcterms:modified xsi:type="dcterms:W3CDTF">2017-02-03T15:18:00Z</dcterms:modified>
</cp:coreProperties>
</file>